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E03" w:rsidRDefault="00AC2E03" w:rsidP="00AC2E03">
      <w:r>
        <w:rPr>
          <w:noProof/>
        </w:rPr>
        <w:drawing>
          <wp:inline distT="0" distB="0" distL="0" distR="0">
            <wp:extent cx="1133475" cy="1333500"/>
            <wp:effectExtent l="19050" t="0" r="9525" b="0"/>
            <wp:docPr id="2" name="Рисунок 2" descr="logo_k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logo_kk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2E03" w:rsidRDefault="00AC2E03" w:rsidP="00AC2E03">
      <w:pPr>
        <w:jc w:val="right"/>
      </w:pPr>
    </w:p>
    <w:p w:rsidR="00AC2E03" w:rsidRDefault="00AC2E03" w:rsidP="00AC2E03">
      <w:pPr>
        <w:ind w:firstLine="708"/>
        <w:jc w:val="both"/>
        <w:rPr>
          <w:sz w:val="23"/>
          <w:szCs w:val="23"/>
        </w:rPr>
      </w:pPr>
    </w:p>
    <w:p w:rsidR="00AC2E03" w:rsidRPr="00BC7BAF" w:rsidRDefault="00AC2E03" w:rsidP="00AC2E03">
      <w:pPr>
        <w:jc w:val="both"/>
        <w:rPr>
          <w:sz w:val="23"/>
          <w:szCs w:val="23"/>
        </w:rPr>
      </w:pPr>
    </w:p>
    <w:p w:rsidR="00AC2E03" w:rsidRPr="00AD13BF" w:rsidRDefault="00AC2E03" w:rsidP="00AC2E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Бизнес-сообщество «Конгресс-коллегия»</w:t>
      </w:r>
    </w:p>
    <w:p w:rsidR="00AC2E03" w:rsidRDefault="00AC2E03" w:rsidP="00AC2E03">
      <w:pPr>
        <w:jc w:val="center"/>
      </w:pPr>
    </w:p>
    <w:p w:rsidR="00AC2E03" w:rsidRPr="00BE6FB4" w:rsidRDefault="00AC2E03" w:rsidP="00AC2E03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«Конгресс-коллегия» — это бизнес-сообщество, организованное по клубному принципу и объединяющее в своих рядах представителей делового мира для реализации индивидуальных и коллегиальных коммерческих и общественно-значимых задач.</w:t>
      </w:r>
    </w:p>
    <w:p w:rsidR="00AC2E03" w:rsidRPr="008B52A4" w:rsidRDefault="00AC2E03" w:rsidP="00AC2E03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Деятельность «Конгресс-коллегии» осуществляется путем реализации тематических программ и совместных проектов, организации мероприятий и развития информационно-коммуникационной среды, продвижения коммерческих интересов коллег.</w:t>
      </w:r>
    </w:p>
    <w:p w:rsidR="00AC2E03" w:rsidRPr="0093464F" w:rsidRDefault="00AC2E03" w:rsidP="00AC2E03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Среди основных программ сообщества можно назвать следующие: «Экономика и коммерческие интересы», «Бизнес и власть», «Личность и общество», «Качество жизни». Наиболее востребованными со стороны членов сообщества и приглашаемых гостей являются мероприятия, организованные в формате пленарных заседаний по актуальным экономическим, политическим, некоммерческим и гуманитарным темам, а также брифинги и неформальные встречи с представителями политической, общественной и деловой элиты. В числе проведенных мероприятий можно выделить: «Кризис умер. Да здравствует кризис!», «Состояние современного </w:t>
      </w:r>
      <w:r w:rsidRPr="0093464F">
        <w:rPr>
          <w:sz w:val="23"/>
          <w:szCs w:val="23"/>
        </w:rPr>
        <w:t>фондового рынка», «Создание и использование успешного бренда», «Директивный и альтернативный менеджмент», «Коммуникационные технологии», «Экономика должна быть!..»,  «Партнерство бизнеса и власти»,  «Московский политический Олимп»,  «Венчур, старт-ап», «Юридические проблемы российского бизнеса»,  «Инновации и бизнес», «</w:t>
      </w:r>
      <w:r w:rsidRPr="0093464F">
        <w:rPr>
          <w:noProof/>
          <w:sz w:val="23"/>
          <w:szCs w:val="23"/>
        </w:rPr>
        <w:t>Международные стандарты “цивилизованного” бизнеса и российская действительность</w:t>
      </w:r>
      <w:r w:rsidRPr="0093464F">
        <w:rPr>
          <w:sz w:val="23"/>
          <w:szCs w:val="23"/>
        </w:rPr>
        <w:t>», «Тенденции развития финансового рынка</w:t>
      </w:r>
      <w:r w:rsidR="003918F7">
        <w:rPr>
          <w:sz w:val="23"/>
          <w:szCs w:val="23"/>
        </w:rPr>
        <w:t>»</w:t>
      </w:r>
      <w:proofErr w:type="gramStart"/>
      <w:r w:rsidR="003918F7" w:rsidRPr="003918F7">
        <w:rPr>
          <w:sz w:val="23"/>
          <w:szCs w:val="23"/>
        </w:rPr>
        <w:t>,</w:t>
      </w:r>
      <w:r w:rsidRPr="008D7A63">
        <w:rPr>
          <w:noProof/>
          <w:sz w:val="23"/>
          <w:szCs w:val="23"/>
        </w:rPr>
        <w:t>«</w:t>
      </w:r>
      <w:proofErr w:type="gramEnd"/>
      <w:r w:rsidRPr="008D7A63">
        <w:rPr>
          <w:noProof/>
          <w:sz w:val="23"/>
          <w:szCs w:val="23"/>
        </w:rPr>
        <w:t>О частно-государственном партнерстве, инвестиционном климате и государственной поддержке предпринимательства»</w:t>
      </w:r>
      <w:r>
        <w:rPr>
          <w:noProof/>
          <w:sz w:val="23"/>
          <w:szCs w:val="23"/>
        </w:rPr>
        <w:t>,</w:t>
      </w:r>
      <w:r w:rsidR="003918F7">
        <w:rPr>
          <w:sz w:val="23"/>
          <w:szCs w:val="23"/>
        </w:rPr>
        <w:t xml:space="preserve">«Управление бизнесом в кризисных </w:t>
      </w:r>
      <w:proofErr w:type="gramStart"/>
      <w:r w:rsidR="003918F7">
        <w:rPr>
          <w:sz w:val="23"/>
          <w:szCs w:val="23"/>
        </w:rPr>
        <w:t>ситуациях</w:t>
      </w:r>
      <w:proofErr w:type="gramEnd"/>
      <w:r w:rsidR="003918F7">
        <w:rPr>
          <w:sz w:val="23"/>
          <w:szCs w:val="23"/>
        </w:rPr>
        <w:t>»</w:t>
      </w:r>
      <w:r w:rsidRPr="0093464F">
        <w:rPr>
          <w:sz w:val="23"/>
          <w:szCs w:val="23"/>
        </w:rPr>
        <w:t>.</w:t>
      </w:r>
    </w:p>
    <w:p w:rsidR="00AC2E03" w:rsidRPr="0093464F" w:rsidRDefault="00AC2E03" w:rsidP="00AC2E03">
      <w:pPr>
        <w:ind w:firstLine="708"/>
        <w:jc w:val="both"/>
        <w:rPr>
          <w:sz w:val="23"/>
          <w:szCs w:val="23"/>
        </w:rPr>
      </w:pPr>
      <w:r w:rsidRPr="003918F7">
        <w:rPr>
          <w:rStyle w:val="a6"/>
          <w:b w:val="0"/>
          <w:sz w:val="23"/>
          <w:szCs w:val="23"/>
        </w:rPr>
        <w:t xml:space="preserve">В промежутках между основными мероприятиями ведется постоянная деятельность для более эффективной реализации </w:t>
      </w:r>
      <w:proofErr w:type="gramStart"/>
      <w:r w:rsidRPr="003918F7">
        <w:rPr>
          <w:rStyle w:val="a6"/>
          <w:b w:val="0"/>
          <w:sz w:val="23"/>
          <w:szCs w:val="23"/>
        </w:rPr>
        <w:t>бизнес-интересов</w:t>
      </w:r>
      <w:proofErr w:type="gramEnd"/>
      <w:r w:rsidRPr="003918F7">
        <w:rPr>
          <w:rStyle w:val="a6"/>
          <w:b w:val="0"/>
          <w:sz w:val="23"/>
          <w:szCs w:val="23"/>
        </w:rPr>
        <w:t xml:space="preserve"> членов сообщества. Члены «Конгресс-коллегии» привлекаются к коллегиальному участию в совместных проектах. </w:t>
      </w:r>
      <w:proofErr w:type="gramStart"/>
      <w:r w:rsidRPr="003918F7">
        <w:rPr>
          <w:rStyle w:val="a6"/>
          <w:b w:val="0"/>
          <w:sz w:val="23"/>
          <w:szCs w:val="23"/>
        </w:rPr>
        <w:t>В рамках Коллегий по отдельным направлениям деятельности (безопасность и защита бизнеса; информационно-коммуникационные технологии;</w:t>
      </w:r>
      <w:r w:rsidRPr="0093464F">
        <w:rPr>
          <w:sz w:val="23"/>
          <w:szCs w:val="23"/>
        </w:rPr>
        <w:t xml:space="preserve"> взаимодействие с властными структурами</w:t>
      </w:r>
      <w:r>
        <w:rPr>
          <w:sz w:val="23"/>
          <w:szCs w:val="23"/>
        </w:rPr>
        <w:t xml:space="preserve"> и регионами РФ</w:t>
      </w:r>
      <w:r w:rsidRPr="0093464F">
        <w:rPr>
          <w:sz w:val="23"/>
          <w:szCs w:val="23"/>
        </w:rPr>
        <w:t>; инвестиционная деятельность; вопросы самоидентификации и взаимодействия с обществом; качество жизни</w:t>
      </w:r>
      <w:r>
        <w:rPr>
          <w:sz w:val="23"/>
          <w:szCs w:val="23"/>
        </w:rPr>
        <w:t xml:space="preserve"> и потребительский рынок; консалтинг, финансовая деятельность, международное сотрудничество</w:t>
      </w:r>
      <w:r w:rsidRPr="0093464F">
        <w:rPr>
          <w:sz w:val="23"/>
          <w:szCs w:val="23"/>
        </w:rPr>
        <w:t>) ведется постоянная работа по реализации профессиональных услуг как внутри сообщества, так и «во внешней среде».</w:t>
      </w:r>
      <w:proofErr w:type="gramEnd"/>
    </w:p>
    <w:p w:rsidR="00AC2E03" w:rsidRPr="00322723" w:rsidRDefault="00AC2E03" w:rsidP="00AC2E03">
      <w:pPr>
        <w:ind w:firstLine="708"/>
        <w:jc w:val="both"/>
        <w:rPr>
          <w:sz w:val="23"/>
          <w:szCs w:val="23"/>
        </w:rPr>
      </w:pPr>
      <w:r w:rsidRPr="0093464F">
        <w:rPr>
          <w:sz w:val="23"/>
          <w:szCs w:val="23"/>
        </w:rPr>
        <w:t>Объединенный коммерческий, организационный, лоббистский и интеллектуальный потенциал сообщества позволяет коллегиально и эффективно решать многие</w:t>
      </w:r>
      <w:r>
        <w:rPr>
          <w:sz w:val="23"/>
          <w:szCs w:val="23"/>
        </w:rPr>
        <w:t xml:space="preserve"> индивидуальные задачи членов «Конгресс-коллегии» и наших партнеров</w:t>
      </w:r>
      <w:r w:rsidR="00B528A2">
        <w:rPr>
          <w:sz w:val="23"/>
          <w:szCs w:val="23"/>
        </w:rPr>
        <w:t>, в том числе с помощью првлечения административного ресурса</w:t>
      </w:r>
      <w:r>
        <w:rPr>
          <w:sz w:val="23"/>
          <w:szCs w:val="23"/>
        </w:rPr>
        <w:t>.</w:t>
      </w:r>
    </w:p>
    <w:p w:rsidR="00AC2E03" w:rsidRPr="00BC7BAF" w:rsidRDefault="00AC2E03" w:rsidP="00AC2E03">
      <w:pPr>
        <w:ind w:firstLine="708"/>
        <w:jc w:val="both"/>
        <w:rPr>
          <w:sz w:val="23"/>
          <w:szCs w:val="23"/>
        </w:rPr>
      </w:pPr>
      <w:r w:rsidRPr="00296A6D">
        <w:rPr>
          <w:sz w:val="23"/>
          <w:szCs w:val="23"/>
        </w:rPr>
        <w:t>«Конгресс-коллегия» активно сотрудничает с другими деловыми сообществами, властными</w:t>
      </w:r>
      <w:r w:rsidRPr="00BC7BAF">
        <w:rPr>
          <w:sz w:val="23"/>
          <w:szCs w:val="23"/>
        </w:rPr>
        <w:t xml:space="preserve"> структурамии общественными организациями. Аудитория «Конгресс-коллегии» постоянно расширяется за счет приглашаемых на ее мероприятия гостей, а также других персоналий, участвующих в продвижении коллегиальных проектов и имеющих совместные коммерческие</w:t>
      </w:r>
      <w:r>
        <w:rPr>
          <w:sz w:val="23"/>
          <w:szCs w:val="23"/>
        </w:rPr>
        <w:t xml:space="preserve"> и гражданские интересы.</w:t>
      </w:r>
    </w:p>
    <w:p w:rsidR="005D033C" w:rsidRPr="006530EE" w:rsidRDefault="005D033C" w:rsidP="006530EE">
      <w:pPr>
        <w:pStyle w:val="a9"/>
      </w:pPr>
      <w:r>
        <w:t>П</w:t>
      </w:r>
      <w:r w:rsidR="00AC2E03" w:rsidRPr="00BC7BAF">
        <w:t>одробн</w:t>
      </w:r>
      <w:r>
        <w:t>ее</w:t>
      </w:r>
      <w:r w:rsidR="00AC2E03" w:rsidRPr="00BC7BAF">
        <w:t xml:space="preserve"> с деятельностью «Конгресс-коллегии» можно ознакомиться на ее </w:t>
      </w:r>
      <w:r w:rsidR="00FB07D0">
        <w:t>сайтах</w:t>
      </w:r>
      <w:bookmarkStart w:id="0" w:name="_GoBack"/>
      <w:bookmarkEnd w:id="0"/>
      <w:r w:rsidR="00AC2E03" w:rsidRPr="00BC7BAF">
        <w:t xml:space="preserve"> (</w:t>
      </w:r>
      <w:hyperlink r:id="rId7" w:history="1">
        <w:r w:rsidR="00AC2E03" w:rsidRPr="00BC7BAF">
          <w:rPr>
            <w:rStyle w:val="a3"/>
            <w:sz w:val="23"/>
            <w:szCs w:val="23"/>
            <w:lang w:val="en-US"/>
          </w:rPr>
          <w:t>www</w:t>
        </w:r>
        <w:r w:rsidR="00AC2E03" w:rsidRPr="00BC7BAF">
          <w:rPr>
            <w:rStyle w:val="a3"/>
            <w:sz w:val="23"/>
            <w:szCs w:val="23"/>
          </w:rPr>
          <w:t>.</w:t>
        </w:r>
        <w:r w:rsidR="00AC2E03" w:rsidRPr="00BC7BAF">
          <w:rPr>
            <w:rStyle w:val="a3"/>
            <w:sz w:val="23"/>
            <w:szCs w:val="23"/>
            <w:lang w:val="en-US"/>
          </w:rPr>
          <w:t>con</w:t>
        </w:r>
        <w:r w:rsidR="00AC2E03" w:rsidRPr="00BC7BAF">
          <w:rPr>
            <w:rStyle w:val="a3"/>
            <w:sz w:val="23"/>
            <w:szCs w:val="23"/>
          </w:rPr>
          <w:t>-</w:t>
        </w:r>
        <w:r w:rsidR="00AC2E03" w:rsidRPr="00BC7BAF">
          <w:rPr>
            <w:rStyle w:val="a3"/>
            <w:sz w:val="23"/>
            <w:szCs w:val="23"/>
            <w:lang w:val="en-US"/>
          </w:rPr>
          <w:t>col</w:t>
        </w:r>
        <w:r w:rsidR="00AC2E03" w:rsidRPr="00BC7BAF">
          <w:rPr>
            <w:rStyle w:val="a3"/>
            <w:sz w:val="23"/>
            <w:szCs w:val="23"/>
          </w:rPr>
          <w:t>.</w:t>
        </w:r>
        <w:r w:rsidR="00AC2E03" w:rsidRPr="00BC7BAF">
          <w:rPr>
            <w:rStyle w:val="a3"/>
            <w:sz w:val="23"/>
            <w:szCs w:val="23"/>
            <w:lang w:val="en-US"/>
          </w:rPr>
          <w:t>com</w:t>
        </w:r>
      </w:hyperlink>
      <w:r w:rsidR="00B803D2">
        <w:t>,</w:t>
      </w:r>
      <w:hyperlink r:id="rId8" w:tgtFrame="_blank" w:history="1">
        <w:r w:rsidR="00B803D2" w:rsidRPr="00B803D2">
          <w:rPr>
            <w:rStyle w:val="a3"/>
            <w:color w:val="1155CC"/>
            <w:shd w:val="clear" w:color="auto" w:fill="FFFFFF"/>
          </w:rPr>
          <w:t>www.конгресс-коллегия.рф</w:t>
        </w:r>
      </w:hyperlink>
      <w:r w:rsidR="00AC2E03">
        <w:t>)</w:t>
      </w:r>
      <w:r w:rsidR="006530EE">
        <w:t xml:space="preserve"> </w:t>
      </w:r>
      <w:r>
        <w:t xml:space="preserve">и в социальной сети </w:t>
      </w:r>
      <w:r>
        <w:rPr>
          <w:lang w:val="en-US"/>
        </w:rPr>
        <w:t>Facebook</w:t>
      </w:r>
      <w:r w:rsidR="006530EE">
        <w:t xml:space="preserve"> </w:t>
      </w:r>
      <w:hyperlink r:id="rId9" w:tgtFrame="_blank" w:history="1">
        <w:r w:rsidRPr="008238AF">
          <w:rPr>
            <w:b/>
            <w:bCs/>
            <w:i/>
            <w:iCs/>
            <w:color w:val="1155CC"/>
            <w:u w:val="single"/>
          </w:rPr>
          <w:t>http://www.facebook.com/KongressKollegia</w:t>
        </w:r>
      </w:hyperlink>
    </w:p>
    <w:sectPr w:rsidR="005D033C" w:rsidRPr="006530EE" w:rsidSect="006530EE">
      <w:footerReference w:type="default" r:id="rId10"/>
      <w:pgSz w:w="11906" w:h="16838"/>
      <w:pgMar w:top="426" w:right="991" w:bottom="426" w:left="1276" w:header="68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5DAF" w:rsidRDefault="00555DAF" w:rsidP="00D314BE">
      <w:r>
        <w:separator/>
      </w:r>
    </w:p>
  </w:endnote>
  <w:endnote w:type="continuationSeparator" w:id="0">
    <w:p w:rsidR="00555DAF" w:rsidRDefault="00555DAF" w:rsidP="00D314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5DAF" w:rsidRDefault="00555DAF" w:rsidP="00555DAF">
    <w:pPr>
      <w:pStyle w:val="BasicParagraph"/>
      <w:spacing w:line="276" w:lineRule="auto"/>
      <w:rPr>
        <w:w w:val="91"/>
        <w:sz w:val="20"/>
        <w:szCs w:val="20"/>
        <w:lang w:val="ru-RU"/>
      </w:rPr>
    </w:pPr>
  </w:p>
  <w:p w:rsidR="00555DAF" w:rsidRPr="00072D9F" w:rsidRDefault="00555DAF" w:rsidP="00555DAF">
    <w:pPr>
      <w:ind w:right="283"/>
      <w:jc w:val="center"/>
      <w:rPr>
        <w:spacing w:val="1"/>
        <w:sz w:val="20"/>
        <w:szCs w:val="20"/>
      </w:rPr>
    </w:pPr>
  </w:p>
  <w:p w:rsidR="00555DAF" w:rsidRDefault="00555DAF" w:rsidP="00555DAF">
    <w:pPr>
      <w:pStyle w:val="a4"/>
      <w:jc w:val="center"/>
    </w:pPr>
  </w:p>
  <w:p w:rsidR="00555DAF" w:rsidRDefault="00555DAF" w:rsidP="00555DAF">
    <w:pPr>
      <w:pStyle w:val="a4"/>
      <w:jc w:val="center"/>
    </w:pPr>
  </w:p>
  <w:p w:rsidR="00555DAF" w:rsidRDefault="00555DA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5DAF" w:rsidRDefault="00555DAF" w:rsidP="00D314BE">
      <w:r>
        <w:separator/>
      </w:r>
    </w:p>
  </w:footnote>
  <w:footnote w:type="continuationSeparator" w:id="0">
    <w:p w:rsidR="00555DAF" w:rsidRDefault="00555DAF" w:rsidP="00D314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C2E03"/>
    <w:rsid w:val="002775B0"/>
    <w:rsid w:val="003918F7"/>
    <w:rsid w:val="00555DAF"/>
    <w:rsid w:val="005D033C"/>
    <w:rsid w:val="006530EE"/>
    <w:rsid w:val="006A66BD"/>
    <w:rsid w:val="00701605"/>
    <w:rsid w:val="008746B3"/>
    <w:rsid w:val="008F17B9"/>
    <w:rsid w:val="00AC2E03"/>
    <w:rsid w:val="00B528A2"/>
    <w:rsid w:val="00B803D2"/>
    <w:rsid w:val="00C94173"/>
    <w:rsid w:val="00D11A02"/>
    <w:rsid w:val="00D314BE"/>
    <w:rsid w:val="00D82072"/>
    <w:rsid w:val="00F92115"/>
    <w:rsid w:val="00FB07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E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2E03"/>
    <w:rPr>
      <w:color w:val="0000FF"/>
      <w:u w:val="single"/>
    </w:rPr>
  </w:style>
  <w:style w:type="paragraph" w:styleId="a4">
    <w:name w:val="footer"/>
    <w:basedOn w:val="a"/>
    <w:link w:val="a5"/>
    <w:unhideWhenUsed/>
    <w:rsid w:val="00AC2E03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AC2E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sicParagraph">
    <w:name w:val="[Basic Paragraph]"/>
    <w:basedOn w:val="a"/>
    <w:uiPriority w:val="99"/>
    <w:rsid w:val="00AC2E03"/>
    <w:pPr>
      <w:autoSpaceDE w:val="0"/>
      <w:autoSpaceDN w:val="0"/>
      <w:adjustRightInd w:val="0"/>
      <w:spacing w:line="288" w:lineRule="auto"/>
      <w:textAlignment w:val="center"/>
    </w:pPr>
    <w:rPr>
      <w:color w:val="000000"/>
      <w:lang w:val="en-US"/>
    </w:rPr>
  </w:style>
  <w:style w:type="character" w:styleId="a6">
    <w:name w:val="Strong"/>
    <w:basedOn w:val="a0"/>
    <w:uiPriority w:val="22"/>
    <w:qFormat/>
    <w:rsid w:val="00AC2E0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AC2E0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C2E03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6530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xn----etbbgbtidjaqlfyqa0w.xn--p1ai/" TargetMode="External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yperlink" Target="http://www.con-col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www.facebook.com/KongressKollegi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509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Конгресс-Коллегия</Company>
  <LinksUpToDate>false</LinksUpToDate>
  <CharactersWithSpaces>3407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Luba</cp:lastModifiedBy>
  <cp:revision>9</cp:revision>
  <dcterms:created xsi:type="dcterms:W3CDTF">2014-06-20T13:38:00Z</dcterms:created>
  <dcterms:modified xsi:type="dcterms:W3CDTF">2017-06-14T10:56:00Z</dcterms:modified>
</cp:coreProperties>
</file>